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2020-2021-1上机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利用百度（www.baidu.com）高级检索功能，精确检索一周内在网页标题中包含 “信息检索”完整关键词的ppt格式的相关信息内容，记录检索结果条数。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从“超星电子图书”中检索狄更斯的</w:t>
      </w:r>
      <w:r>
        <w:rPr>
          <w:rFonts w:hint="eastAsia" w:ascii="宋体" w:hAnsi="宋体"/>
          <w:sz w:val="24"/>
          <w:szCs w:val="24"/>
          <w:lang w:eastAsia="zh-CN"/>
        </w:rPr>
        <w:t>《</w:t>
      </w:r>
      <w:r>
        <w:rPr>
          <w:rFonts w:hint="eastAsia" w:ascii="宋体" w:hAnsi="宋体"/>
          <w:sz w:val="24"/>
          <w:szCs w:val="24"/>
        </w:rPr>
        <w:t>双城记</w:t>
      </w:r>
      <w:r>
        <w:rPr>
          <w:rFonts w:hint="eastAsia" w:ascii="宋体" w:hAnsi="宋体"/>
          <w:sz w:val="24"/>
          <w:szCs w:val="24"/>
          <w:lang w:eastAsia="zh-CN"/>
        </w:rPr>
        <w:t>》</w:t>
      </w:r>
      <w:r>
        <w:rPr>
          <w:rFonts w:hint="eastAsia" w:ascii="宋体" w:hAnsi="宋体"/>
          <w:sz w:val="24"/>
          <w:szCs w:val="24"/>
        </w:rPr>
        <w:t>，记录出版时间最新的一种图书的题名、出版时间和出版社等信息。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进入DOAJ，检索题名为“information management”的文献，记录结果条数，并记录其中一篇文章的题名、责任者、期刊名称及发表时间。网址：https://doaj.org/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sz w:val="24"/>
          <w:szCs w:val="24"/>
        </w:rPr>
        <w:t>进入我校图书馆主页，查询书名中包含“建设工程施工管理”的2013年出版的图书，记录结果条数、题名、作者及出版社等信息。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sz w:val="24"/>
          <w:szCs w:val="24"/>
        </w:rPr>
        <w:t>登陆中国知网（CNKI）（网址：</w:t>
      </w: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"http://www.cnki.net/"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http://www.cnki.net/</w:t>
      </w:r>
      <w:r>
        <w:rPr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（1）精确检索题名中包含“企业资源管理”的文献，记录检索结果条数，并记录其中任意一篇论文的相关信息，包括中文题名、作者、作者单位。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（2）精确检索著者为“吴敬琏”发表的文章，记录检索结果条数，并记录其中任意一篇文章的题名、文献来源和发表时间。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（3）在“中国优秀</w:t>
      </w:r>
      <w:r>
        <w:rPr>
          <w:rFonts w:hint="eastAsia" w:ascii="宋体" w:hAnsi="宋体"/>
          <w:sz w:val="24"/>
          <w:szCs w:val="24"/>
          <w:lang w:eastAsia="zh-CN"/>
        </w:rPr>
        <w:t>博</w:t>
      </w:r>
      <w:r>
        <w:rPr>
          <w:rFonts w:hint="eastAsia" w:ascii="宋体" w:hAnsi="宋体"/>
          <w:sz w:val="24"/>
          <w:szCs w:val="24"/>
        </w:rPr>
        <w:t>硕士学位论文全文数据库”中检索题名中包含“图书馆知识管理”的学位论文，记录检索结果条数，并记录其中任意一篇学位论文的相关信息，包括中文题名、作者、作者单位、导师等。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（4）精确检索2012年题名中包含“建筑工程”的会议论文，记录检索结果条数，并记录其中任意一篇会议论文的相关信息，包括中文题名、作者、作者单位、会议名称、会议地点等。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（5）</w:t>
      </w:r>
      <w:r>
        <w:rPr>
          <w:rFonts w:hint="eastAsia" w:ascii="宋体" w:hAnsi="宋体"/>
          <w:sz w:val="24"/>
          <w:szCs w:val="24"/>
          <w:lang w:eastAsia="zh-CN"/>
        </w:rPr>
        <w:t>检索你所在专业某位教师近五年以来发表的文章，记录结果条数，并记录其中的一篇期刊论文的题名、年（卷）、期。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lang w:eastAsia="zh-CN"/>
        </w:rPr>
        <w:t>）检索作者“董纪元”2000年发表在《</w:t>
      </w:r>
      <w:r>
        <w:rPr>
          <w:rFonts w:hint="eastAsia" w:ascii="宋体" w:hAnsi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/>
          <w:sz w:val="24"/>
          <w:szCs w:val="24"/>
          <w:lang w:eastAsia="zh-CN"/>
        </w:rPr>
        <w:instrText xml:space="preserve"> HYPERLINK "http://epub.cnki.net/grid2008/brief/SourceJump.aspx?dbCatalog=%E4%B8%AD%E5%9B%BD%E5%AD%A6%E6%9C%AF%E6%96%87%E7%8C%AE%E7%BD%91%E7%BB%9C%E5%87%BA%E7%89%88%E6%80%BB%E5%BA%93&amp;showtitle=%E6%9D%A5%E8%87%AA" \t "http://blog.sina.com.cn/s/result2" </w:instrText>
      </w:r>
      <w:r>
        <w:rPr>
          <w:rFonts w:hint="eastAsia" w:ascii="宋体" w:hAnsi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/>
          <w:sz w:val="24"/>
          <w:szCs w:val="24"/>
          <w:lang w:eastAsia="zh-CN"/>
        </w:rPr>
        <w:t>中华骨科杂志</w:t>
      </w:r>
      <w:r>
        <w:rPr>
          <w:rFonts w:hint="eastAsia" w:ascii="宋体" w:hAnsi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/>
          <w:sz w:val="24"/>
          <w:szCs w:val="24"/>
          <w:lang w:eastAsia="zh-CN"/>
        </w:rPr>
        <w:t>》上的文章，写出篇名，并分别发表记录被引和下载次数。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6.</w:t>
      </w:r>
      <w:r>
        <w:rPr>
          <w:rFonts w:hint="eastAsia" w:ascii="宋体" w:hAnsi="宋体"/>
          <w:sz w:val="24"/>
          <w:szCs w:val="24"/>
        </w:rPr>
        <w:t>进入读秀学术搜索：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（1）标准检索：检索标准名称中包含“汽车底盘”的中文标准文献。记录检索条数，并记录其中一条标准的标准名称、标准号及生效日期信息。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（2）报纸检索：检索标题中包含“萤火一号”的中文文献。记录检索条数，并记录其中一条信息的题名、日期及来源。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（3）专利检索：检索专利名称中包含“轴承齿轮”的中文专利，记录检索结果条数，并记录其中一条专利的专利名称，专利号，发明人及申请日期。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（4）图书检索：检索书名中包含“建筑材料”的中文图书。分别记录馆藏纸本图书和电子图书的数量，并分别记录其中一种馆藏纸本图书和电子图书的的书名、作者、出版社、出版年代信息。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7.</w:t>
      </w:r>
      <w:r>
        <w:rPr>
          <w:rFonts w:hint="eastAsia" w:ascii="宋体" w:hAnsi="宋体"/>
          <w:sz w:val="24"/>
          <w:szCs w:val="24"/>
        </w:rPr>
        <w:t>进入万方数据知识服务平台：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（1）检索题名中包含“知识图谱”的学位论文，记录检索结果的条数，并记录其中一条记录的题名、作者、导师及授予单位等信息。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（2）检索《大学数学》刊物中作者单位为“河北建筑工程学院”的论文，记录其中一篇的题目、作者、发表日期。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 w:cs="Arial"/>
          <w:color w:val="000000"/>
          <w:sz w:val="24"/>
          <w:szCs w:val="24"/>
        </w:rPr>
        <w:t>精确检索题名为“</w:t>
      </w:r>
      <w:r>
        <w:rPr>
          <w:rFonts w:ascii="宋体" w:hAnsi="宋体" w:cs="Arial"/>
          <w:color w:val="000000"/>
          <w:sz w:val="24"/>
          <w:szCs w:val="24"/>
        </w:rPr>
        <w:t>information management</w:t>
      </w:r>
      <w:r>
        <w:rPr>
          <w:rFonts w:hint="eastAsia" w:ascii="宋体" w:hAnsi="宋体" w:cs="Arial"/>
          <w:color w:val="000000"/>
          <w:sz w:val="24"/>
          <w:szCs w:val="24"/>
        </w:rPr>
        <w:t>”的外文期刊，记录结果条数及其中一条信息的题名、作者及出版日期。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8.</w:t>
      </w:r>
      <w:r>
        <w:rPr>
          <w:rFonts w:hint="eastAsia" w:ascii="宋体" w:hAnsi="宋体"/>
          <w:sz w:val="24"/>
          <w:szCs w:val="24"/>
        </w:rPr>
        <w:t>进入维普期刊整合平台：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（1）检索2005年之后发表的题名为“高校教师职业道德”的文献，记录结果条数，并记录其中任意一篇论文的相关信息，包括中文题名、作者、作者单位。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（2）通过维普期刊数据库的期刊导航功能，检索《经营与管理》，记录其主办单位和国际标准刊号（ISSN），并记录该刊最新一期中的任意一篇论文的题名和作者。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）通过维普期刊整合平台的高级检索功能，检索在</w:t>
      </w:r>
      <w:r>
        <w:rPr>
          <w:rFonts w:hint="eastAsia" w:ascii="宋体" w:hAnsi="宋体"/>
          <w:sz w:val="24"/>
          <w:szCs w:val="24"/>
          <w:lang w:val="en-US" w:eastAsia="zh-CN"/>
        </w:rPr>
        <w:t>1995年</w:t>
      </w:r>
      <w:r>
        <w:rPr>
          <w:rFonts w:hint="eastAsia" w:ascii="宋体" w:hAnsi="宋体"/>
          <w:sz w:val="24"/>
          <w:szCs w:val="24"/>
          <w:lang w:eastAsia="zh-CN"/>
        </w:rPr>
        <w:t>篇名中同时含有“技术创新”和“知识产权”的期刊，分别记录期刊论文的篇名、作者。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利用百链外文检索标题中含有“information management”的2008年度的学位论文，记录结果条数及其中一条论文的题名、作者及授予单位。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10.</w:t>
      </w:r>
      <w:r>
        <w:rPr>
          <w:rFonts w:hint="eastAsia" w:ascii="宋体" w:hAnsi="宋体"/>
          <w:sz w:val="24"/>
          <w:szCs w:val="24"/>
        </w:rPr>
        <w:t>利用国道外文数据库检索标题中包含“</w:t>
      </w: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"http://www.specialsci.cn/views/result.aspx?t=HCMANA&amp;q=%22group+cohesion%22&amp;action=Academic"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group cohesion</w:t>
      </w:r>
      <w:r>
        <w:rPr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 xml:space="preserve">”方面的外文文献的条数，记录其中一条文献的题名、作者、出版年等信息。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D0381"/>
    <w:rsid w:val="0B083447"/>
    <w:rsid w:val="492D0381"/>
    <w:rsid w:val="7B4C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2020-11-10T00:31:00Z</dcterms:created>
  <dc:creator>together</dc:creator>
  <cp:lastModifiedBy>together</cp:lastModifiedBy>
  <dcterms:modified xsi:type="dcterms:W3CDTF">2020-11-16T02:03:01Z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