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873">
      <w:pPr>
        <w:spacing w:beforeLines="50" w:afterLines="50" w:line="56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000000" w:rsidRDefault="00F62873">
      <w:pPr>
        <w:spacing w:beforeLines="50" w:afterLines="50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推荐阅读书单</w:t>
      </w:r>
    </w:p>
    <w:tbl>
      <w:tblPr>
        <w:tblW w:w="5629" w:type="pct"/>
        <w:jc w:val="center"/>
        <w:tblInd w:w="0" w:type="dxa"/>
        <w:tblLayout w:type="fixed"/>
        <w:tblLook w:val="0000"/>
      </w:tblPr>
      <w:tblGrid>
        <w:gridCol w:w="833"/>
        <w:gridCol w:w="3312"/>
        <w:gridCol w:w="5449"/>
      </w:tblGrid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书名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曹雪芹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《红楼梦》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人民文学出版社，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1996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海明威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《丧钟为谁而鸣》，上海译文出版社，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哥伦比亚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加西亚·马尔克斯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《百年孤独》，南海出版公司，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简·奥斯汀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《傲慢与偏见》，上海译文出版社，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托尔斯泰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《战争与和平》，人民文学出版社，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2015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陀思妥耶夫斯基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《卡拉马佐夫兄弟》，上海译文出版社，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2015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路易莎·梅·奥尔柯特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《小妇人》，江苏凤凰文艺出版社，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大仲马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《基督山伯爵》，译林出版社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罗广斌、杨益言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《红岩》，中国青年出版社，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王国维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《人间词话》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台海出版社，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2017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鲁迅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《朝花夕拾》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华东师范大学出版社，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2017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沈从文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《边城》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钱钟书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《围城》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人民文学出版社，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1991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]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毛姆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《月亮与六便士》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上海译文出版社，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2017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]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安托万・德・圣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-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埃克苏佩里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《小王子》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上海译文出版社，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海漄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《银河边缘：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时空画师》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新星出版社，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欧文·亚隆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《当尼采哭泣》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机械工业出版社，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2017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路遥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《平凡的世界》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北京十月文艺出版社，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2012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陈忠实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《白鹿原》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人民文学出版社，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1996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刘震云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《一句顶一万句》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长江文艺出版社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, 2009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刘慈欣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《三体》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重庆出版社，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2008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余华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《活着》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上海文艺出版社，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史铁生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《我与地坛》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人民文学出版社，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2011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胡安焉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《我在北京送快递》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湖南文艺出版社，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黄灯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的二本学生》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人民文学出版社，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马伯庸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《长安的荔枝》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湖南文艺出版社，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莫言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《红高粱家族》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作家出版社，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米兰·昆德拉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《不能承受的生命之轻》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上海译文出版社，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高行健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《生死界》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联合文学，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叶嘉莹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《古诗词课》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三联书店，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贡布里希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艺术的故事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》，广西美术出版社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春秋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孙武著，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曹操注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《孙子兵法》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上海古籍出版社，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2019.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33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南朝·宋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]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刘义庆，徐震堮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《世说新语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中华书局，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王阳明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《传习录》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沈复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《浮生六记》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人民文学出版社，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]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吴兢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《贞观政要》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中华书局，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刘统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《火种：寻找中国复兴之路》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上海人民出版社，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武宗义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《典故里的中国史（春秋篇）》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新世界出版社，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卡尔·雅斯贝斯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《论历史的起源与目标》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华东师范大学出版社，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史蒂芬•霍金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《时间简史》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湖南科学技术出版社，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卡西尔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《人论》，上海译文出版社，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乔斯坦·贾德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《苏菲的世界》，作家出版社，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2007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冯友兰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《中国哲学史》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商务印书馆，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李泽厚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《美的历程》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三联书店，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马克思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《资本论》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中国工人出版社，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2015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沃尔特·艾萨克森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《史蒂夫·乔布斯传》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中信出版社，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菲利普·迪克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《银翼杀手》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江苏教育出版社，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2003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托马斯·库恩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《科学革命的结构》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北京大学出版社，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张皓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《科技史笔记：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无形立场》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电子工业出版社，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</w:p>
        </w:tc>
      </w:tr>
      <w:tr w:rsidR="00000000">
        <w:trPr>
          <w:trHeight w:val="360"/>
          <w:jc w:val="center"/>
        </w:trPr>
        <w:tc>
          <w:tcPr>
            <w:tcW w:w="434" w:type="pct"/>
            <w:noWrap/>
            <w:vAlign w:val="center"/>
          </w:tcPr>
          <w:p w:rsidR="00000000" w:rsidRDefault="00F62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725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爱因斯坦</w:t>
            </w:r>
          </w:p>
        </w:tc>
        <w:tc>
          <w:tcPr>
            <w:tcW w:w="2839" w:type="pct"/>
            <w:noWrap/>
            <w:vAlign w:val="center"/>
          </w:tcPr>
          <w:p w:rsidR="00000000" w:rsidRDefault="00F628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《我的世界观》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中信出版社，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</w:p>
        </w:tc>
      </w:tr>
    </w:tbl>
    <w:p w:rsidR="00000000" w:rsidRDefault="00F62873">
      <w:pPr>
        <w:spacing w:beforeLines="50" w:afterLines="50" w:line="560" w:lineRule="exact"/>
        <w:jc w:val="left"/>
        <w:rPr>
          <w:rFonts w:ascii="宋体" w:hAnsi="宋体" w:hint="eastAsia"/>
          <w:sz w:val="24"/>
        </w:rPr>
      </w:pPr>
    </w:p>
    <w:p w:rsidR="00000000" w:rsidRDefault="00F62873">
      <w:pPr>
        <w:spacing w:beforeLines="50" w:afterLines="50" w:line="560" w:lineRule="exact"/>
        <w:jc w:val="left"/>
        <w:rPr>
          <w:rFonts w:ascii="宋体" w:hAnsi="宋体" w:hint="eastAsia"/>
          <w:sz w:val="24"/>
        </w:rPr>
      </w:pPr>
    </w:p>
    <w:p w:rsidR="00000000" w:rsidRDefault="00F62873">
      <w:pPr>
        <w:spacing w:beforeLines="50" w:afterLines="50" w:line="560" w:lineRule="exact"/>
        <w:jc w:val="left"/>
        <w:rPr>
          <w:rFonts w:ascii="黑体" w:eastAsia="黑体" w:hAnsi="黑体" w:cs="黑体" w:hint="eastAsia"/>
          <w:sz w:val="28"/>
          <w:szCs w:val="28"/>
        </w:rPr>
        <w:sectPr w:rsidR="00000000">
          <w:footerReference w:type="default" r:id="rId6"/>
          <w:footerReference w:type="first" r:id="rId7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000000" w:rsidRDefault="00F62873">
      <w:pPr>
        <w:spacing w:beforeLines="50" w:afterLines="50" w:line="560" w:lineRule="exact"/>
        <w:jc w:val="left"/>
        <w:rPr>
          <w:rFonts w:ascii="宋体" w:hAnsi="宋体" w:hint="eastAsia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000000" w:rsidRDefault="00F62873">
      <w:pPr>
        <w:spacing w:beforeLines="50" w:afterLines="50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XX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（题目）</w:t>
      </w:r>
    </w:p>
    <w:p w:rsidR="00000000" w:rsidRDefault="00F62873">
      <w:pPr>
        <w:spacing w:beforeLines="50" w:afterLines="50" w:line="560" w:lineRule="exact"/>
        <w:jc w:val="center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sz w:val="32"/>
          <w:szCs w:val="32"/>
        </w:rPr>
        <w:t>姓名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年级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专业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学号</w:t>
      </w: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正文标题：方正小标宋简体、小二号、不加粗；</w:t>
      </w: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标题下署名：楷体、三号、不加粗；</w:t>
      </w: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正文内容一级标题：黑体、四号、不加粗；</w:t>
      </w: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正文内容：宋体、四号、不加粗；</w:t>
      </w: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正文段落行距：固定值</w:t>
      </w:r>
      <w:r>
        <w:rPr>
          <w:rFonts w:ascii="宋体" w:hAnsi="宋体" w:hint="eastAsia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磅；</w:t>
      </w: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页边距：左右</w:t>
      </w:r>
      <w:r>
        <w:rPr>
          <w:rFonts w:ascii="宋体" w:hAnsi="宋体" w:hint="eastAsia"/>
          <w:sz w:val="28"/>
          <w:szCs w:val="28"/>
        </w:rPr>
        <w:t>3.18cm</w:t>
      </w:r>
      <w:r>
        <w:rPr>
          <w:rFonts w:ascii="宋体" w:hAnsi="宋体" w:hint="eastAsia"/>
          <w:sz w:val="28"/>
          <w:szCs w:val="28"/>
        </w:rPr>
        <w:t>，上下</w:t>
      </w:r>
      <w:r>
        <w:rPr>
          <w:rFonts w:ascii="宋体" w:hAnsi="宋体" w:hint="eastAsia"/>
          <w:sz w:val="28"/>
          <w:szCs w:val="28"/>
        </w:rPr>
        <w:t>2.54cm</w:t>
      </w:r>
      <w:r>
        <w:rPr>
          <w:rFonts w:ascii="宋体" w:hAnsi="宋体" w:hint="eastAsia"/>
          <w:sz w:val="28"/>
          <w:szCs w:val="28"/>
        </w:rPr>
        <w:t>；</w:t>
      </w: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页码居中；</w:t>
      </w: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</w:t>
      </w:r>
      <w:r>
        <w:rPr>
          <w:rFonts w:ascii="宋体" w:hAnsi="宋体" w:hint="eastAsia"/>
          <w:sz w:val="28"/>
          <w:szCs w:val="28"/>
        </w:rPr>
        <w:t>字数在</w:t>
      </w:r>
      <w:r>
        <w:rPr>
          <w:rFonts w:ascii="宋体" w:hAnsi="宋体" w:hint="eastAsia"/>
          <w:sz w:val="28"/>
          <w:szCs w:val="28"/>
        </w:rPr>
        <w:t>500-800</w:t>
      </w:r>
      <w:r>
        <w:rPr>
          <w:rFonts w:ascii="宋体" w:hAnsi="宋体" w:hint="eastAsia"/>
          <w:sz w:val="28"/>
          <w:szCs w:val="28"/>
        </w:rPr>
        <w:t>之间。</w:t>
      </w: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000000" w:rsidRDefault="00F62873">
      <w:pPr>
        <w:spacing w:beforeLines="50" w:afterLines="50" w:line="560" w:lineRule="exact"/>
        <w:jc w:val="left"/>
        <w:rPr>
          <w:rFonts w:ascii="黑体" w:eastAsia="黑体" w:hAnsi="黑体" w:cs="黑体" w:hint="eastAsia"/>
          <w:sz w:val="28"/>
          <w:szCs w:val="28"/>
        </w:rPr>
        <w:sectPr w:rsidR="00000000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000000" w:rsidRDefault="00F62873">
      <w:pPr>
        <w:spacing w:beforeLines="50" w:afterLines="50" w:line="56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3</w:t>
      </w:r>
    </w:p>
    <w:p w:rsidR="00000000" w:rsidRDefault="00F62873">
      <w:pPr>
        <w:spacing w:beforeLines="50" w:afterLines="5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XX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高校书评作品详细信息</w:t>
      </w:r>
    </w:p>
    <w:tbl>
      <w:tblPr>
        <w:tblStyle w:val="a5"/>
        <w:tblW w:w="0" w:type="auto"/>
        <w:tblInd w:w="0" w:type="dxa"/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000000">
        <w:tc>
          <w:tcPr>
            <w:tcW w:w="946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所在高</w:t>
            </w:r>
            <w:r>
              <w:rPr>
                <w:rFonts w:ascii="宋体" w:hAnsi="宋体" w:hint="eastAsia"/>
                <w:sz w:val="28"/>
                <w:szCs w:val="28"/>
              </w:rPr>
              <w:t>校</w:t>
            </w: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书名</w:t>
            </w: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著者名</w:t>
            </w:r>
          </w:p>
        </w:tc>
      </w:tr>
      <w:tr w:rsidR="00000000">
        <w:tc>
          <w:tcPr>
            <w:tcW w:w="946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7" w:type="dxa"/>
          </w:tcPr>
          <w:p w:rsidR="00000000" w:rsidRDefault="00F62873">
            <w:pPr>
              <w:spacing w:beforeLines="50" w:afterLines="50"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00000" w:rsidRDefault="00F62873">
      <w:pPr>
        <w:spacing w:beforeLines="50" w:afterLines="50" w:line="560" w:lineRule="exact"/>
        <w:jc w:val="left"/>
        <w:rPr>
          <w:rFonts w:ascii="宋体" w:hAnsi="宋体"/>
          <w:sz w:val="28"/>
          <w:szCs w:val="28"/>
        </w:rPr>
      </w:pP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000000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F62873" w:rsidRDefault="00F62873">
      <w:pPr>
        <w:spacing w:beforeLines="50" w:afterLines="50"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sectPr w:rsidR="00F62873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73" w:rsidRDefault="00F62873">
      <w:r>
        <w:separator/>
      </w:r>
    </w:p>
  </w:endnote>
  <w:endnote w:type="continuationSeparator" w:id="1">
    <w:p w:rsidR="00F62873" w:rsidRDefault="00F6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3E6FFE8-B4B2-4E1F-BE03-20F9ED5A62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F96ADE6-9C59-431A-A31D-E3F22B1DD066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B68351F3-BA1C-43D9-89DF-C3F16E71C64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2CE9744-D399-4E1D-BC44-22FF30D72E4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8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margin-left:0;margin-top:0;width:2in;height:2in;z-index:25165516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000000" w:rsidRDefault="00F6287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43D1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8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0;margin-top:0;width:2in;height:2in;z-index:25165619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000000" w:rsidRDefault="00F6287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43D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8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000000" w:rsidRDefault="00F6287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8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000000" w:rsidRDefault="00F6287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43D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8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25165721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000000" w:rsidRDefault="00F6287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28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4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000000" w:rsidRDefault="00F6287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43D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73" w:rsidRDefault="00F62873">
      <w:r>
        <w:separator/>
      </w:r>
    </w:p>
  </w:footnote>
  <w:footnote w:type="continuationSeparator" w:id="1">
    <w:p w:rsidR="00F62873" w:rsidRDefault="00F62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8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5YmY3ODU5MDUzMDA4MWI4NmE5NjNiMTA4MzJiNTkifQ=="/>
  </w:docVars>
  <w:rsids>
    <w:rsidRoot w:val="00443D18"/>
    <w:rsid w:val="00425A1B"/>
    <w:rsid w:val="00443D18"/>
    <w:rsid w:val="00AD558A"/>
    <w:rsid w:val="00F62873"/>
    <w:rsid w:val="01496ABA"/>
    <w:rsid w:val="01C04E49"/>
    <w:rsid w:val="02203B3A"/>
    <w:rsid w:val="02650493"/>
    <w:rsid w:val="02720839"/>
    <w:rsid w:val="02AE478C"/>
    <w:rsid w:val="034A0EC8"/>
    <w:rsid w:val="04025BED"/>
    <w:rsid w:val="043930A4"/>
    <w:rsid w:val="052700A8"/>
    <w:rsid w:val="06473D8B"/>
    <w:rsid w:val="06620BC5"/>
    <w:rsid w:val="06930D7E"/>
    <w:rsid w:val="073D2A59"/>
    <w:rsid w:val="07683FB9"/>
    <w:rsid w:val="077A3CEC"/>
    <w:rsid w:val="08B30002"/>
    <w:rsid w:val="09523172"/>
    <w:rsid w:val="0A12645E"/>
    <w:rsid w:val="0AD16319"/>
    <w:rsid w:val="0BBC2B25"/>
    <w:rsid w:val="0BDF75F0"/>
    <w:rsid w:val="0C711556"/>
    <w:rsid w:val="0D16638E"/>
    <w:rsid w:val="0DBE0AAD"/>
    <w:rsid w:val="0E844CA3"/>
    <w:rsid w:val="0EFB1BB6"/>
    <w:rsid w:val="0F000F7B"/>
    <w:rsid w:val="124043EC"/>
    <w:rsid w:val="13BD38DE"/>
    <w:rsid w:val="13F26BC6"/>
    <w:rsid w:val="14126D26"/>
    <w:rsid w:val="141C0605"/>
    <w:rsid w:val="143055DD"/>
    <w:rsid w:val="1461070D"/>
    <w:rsid w:val="152D2433"/>
    <w:rsid w:val="15EA64E1"/>
    <w:rsid w:val="18E5190D"/>
    <w:rsid w:val="19614D0C"/>
    <w:rsid w:val="19801636"/>
    <w:rsid w:val="19A26C5B"/>
    <w:rsid w:val="1B3F107D"/>
    <w:rsid w:val="1DC1221D"/>
    <w:rsid w:val="1DC75A85"/>
    <w:rsid w:val="1E5906A7"/>
    <w:rsid w:val="1E8A0AA2"/>
    <w:rsid w:val="1EEB57A3"/>
    <w:rsid w:val="1F492925"/>
    <w:rsid w:val="1FB97650"/>
    <w:rsid w:val="209634ED"/>
    <w:rsid w:val="20A927D3"/>
    <w:rsid w:val="20C35934"/>
    <w:rsid w:val="20FA7F20"/>
    <w:rsid w:val="22C203C0"/>
    <w:rsid w:val="22DE117B"/>
    <w:rsid w:val="232205E3"/>
    <w:rsid w:val="233B6AB9"/>
    <w:rsid w:val="24EF182D"/>
    <w:rsid w:val="2599737A"/>
    <w:rsid w:val="25D16D75"/>
    <w:rsid w:val="26F5007B"/>
    <w:rsid w:val="271617F6"/>
    <w:rsid w:val="272E0923"/>
    <w:rsid w:val="29B042F2"/>
    <w:rsid w:val="2A1A6F3D"/>
    <w:rsid w:val="2A61691A"/>
    <w:rsid w:val="2A951CC8"/>
    <w:rsid w:val="2B746525"/>
    <w:rsid w:val="2B795EE5"/>
    <w:rsid w:val="2BC01D66"/>
    <w:rsid w:val="2BE03BB0"/>
    <w:rsid w:val="2C356996"/>
    <w:rsid w:val="2C550700"/>
    <w:rsid w:val="2C9F7BCD"/>
    <w:rsid w:val="2E50117F"/>
    <w:rsid w:val="2F204FF5"/>
    <w:rsid w:val="2F425A01"/>
    <w:rsid w:val="2F994639"/>
    <w:rsid w:val="31C81BE6"/>
    <w:rsid w:val="327D1574"/>
    <w:rsid w:val="32B37F2E"/>
    <w:rsid w:val="3337290D"/>
    <w:rsid w:val="33613E2E"/>
    <w:rsid w:val="33F95E15"/>
    <w:rsid w:val="34225E05"/>
    <w:rsid w:val="34E0563C"/>
    <w:rsid w:val="35A911A4"/>
    <w:rsid w:val="35E87376"/>
    <w:rsid w:val="36404830"/>
    <w:rsid w:val="36AD2DB4"/>
    <w:rsid w:val="36F86858"/>
    <w:rsid w:val="37616C05"/>
    <w:rsid w:val="38003C16"/>
    <w:rsid w:val="385950D4"/>
    <w:rsid w:val="38CF35E8"/>
    <w:rsid w:val="39D8471E"/>
    <w:rsid w:val="39FF7C85"/>
    <w:rsid w:val="3B2D64A5"/>
    <w:rsid w:val="3B443E1A"/>
    <w:rsid w:val="3C2D036D"/>
    <w:rsid w:val="3C8F7316"/>
    <w:rsid w:val="3D2D739E"/>
    <w:rsid w:val="3DBF0F37"/>
    <w:rsid w:val="3F315FB5"/>
    <w:rsid w:val="400B13AA"/>
    <w:rsid w:val="4045485F"/>
    <w:rsid w:val="40634394"/>
    <w:rsid w:val="40E90FBF"/>
    <w:rsid w:val="411E6EBB"/>
    <w:rsid w:val="41395AA3"/>
    <w:rsid w:val="414601C0"/>
    <w:rsid w:val="41466412"/>
    <w:rsid w:val="415B010F"/>
    <w:rsid w:val="416C2111"/>
    <w:rsid w:val="41E77BF5"/>
    <w:rsid w:val="424A25D0"/>
    <w:rsid w:val="425765D3"/>
    <w:rsid w:val="42DC19B3"/>
    <w:rsid w:val="43713C1A"/>
    <w:rsid w:val="455A72EF"/>
    <w:rsid w:val="45617CBE"/>
    <w:rsid w:val="45C51FFB"/>
    <w:rsid w:val="46804174"/>
    <w:rsid w:val="47305B9A"/>
    <w:rsid w:val="47F6080F"/>
    <w:rsid w:val="49A14B2D"/>
    <w:rsid w:val="4BC30D8B"/>
    <w:rsid w:val="4D0B0C3B"/>
    <w:rsid w:val="4E1429A2"/>
    <w:rsid w:val="4E7B76FB"/>
    <w:rsid w:val="4F095074"/>
    <w:rsid w:val="4F376868"/>
    <w:rsid w:val="4F974B83"/>
    <w:rsid w:val="4FDE2637"/>
    <w:rsid w:val="511931FB"/>
    <w:rsid w:val="518E1E3B"/>
    <w:rsid w:val="519A258E"/>
    <w:rsid w:val="51B1335F"/>
    <w:rsid w:val="528F038A"/>
    <w:rsid w:val="538940A8"/>
    <w:rsid w:val="53DD1859"/>
    <w:rsid w:val="54E12281"/>
    <w:rsid w:val="558A082C"/>
    <w:rsid w:val="56077881"/>
    <w:rsid w:val="571C1C97"/>
    <w:rsid w:val="58276B45"/>
    <w:rsid w:val="59E52814"/>
    <w:rsid w:val="5A7A7400"/>
    <w:rsid w:val="5ACA50B3"/>
    <w:rsid w:val="5AE42ACB"/>
    <w:rsid w:val="5B6B0AF7"/>
    <w:rsid w:val="5B9C33A6"/>
    <w:rsid w:val="5C594DF3"/>
    <w:rsid w:val="5CF35248"/>
    <w:rsid w:val="5D042BD6"/>
    <w:rsid w:val="5D50269A"/>
    <w:rsid w:val="5F9E469E"/>
    <w:rsid w:val="601E082E"/>
    <w:rsid w:val="60B271E7"/>
    <w:rsid w:val="618411F8"/>
    <w:rsid w:val="61ED6709"/>
    <w:rsid w:val="62FB6C04"/>
    <w:rsid w:val="63512ABE"/>
    <w:rsid w:val="635A7DCF"/>
    <w:rsid w:val="6395183F"/>
    <w:rsid w:val="643028DD"/>
    <w:rsid w:val="65DB4C2B"/>
    <w:rsid w:val="6621310D"/>
    <w:rsid w:val="667D463D"/>
    <w:rsid w:val="67E265E5"/>
    <w:rsid w:val="68072739"/>
    <w:rsid w:val="688B4586"/>
    <w:rsid w:val="689A2A1B"/>
    <w:rsid w:val="6942733B"/>
    <w:rsid w:val="6A107439"/>
    <w:rsid w:val="6AB46016"/>
    <w:rsid w:val="6AD14F8F"/>
    <w:rsid w:val="6B6A2B79"/>
    <w:rsid w:val="6B973D5F"/>
    <w:rsid w:val="6BE37DBB"/>
    <w:rsid w:val="6C671436"/>
    <w:rsid w:val="6E306258"/>
    <w:rsid w:val="6E533D98"/>
    <w:rsid w:val="6F685621"/>
    <w:rsid w:val="72B23175"/>
    <w:rsid w:val="74C9112B"/>
    <w:rsid w:val="74DD0860"/>
    <w:rsid w:val="75175B20"/>
    <w:rsid w:val="761262E7"/>
    <w:rsid w:val="763B5BF8"/>
    <w:rsid w:val="76946CFC"/>
    <w:rsid w:val="769F2594"/>
    <w:rsid w:val="76F027BA"/>
    <w:rsid w:val="77754D7F"/>
    <w:rsid w:val="77B07B65"/>
    <w:rsid w:val="79533A3E"/>
    <w:rsid w:val="797352EE"/>
    <w:rsid w:val="7A6A4943"/>
    <w:rsid w:val="7B3665D4"/>
    <w:rsid w:val="7B451005"/>
    <w:rsid w:val="7BF06230"/>
    <w:rsid w:val="7C29201E"/>
    <w:rsid w:val="7CBF7CC6"/>
    <w:rsid w:val="7CC852A9"/>
    <w:rsid w:val="7CE3762C"/>
    <w:rsid w:val="7D40467B"/>
    <w:rsid w:val="7EE8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0" w:qFormat="1"/>
    <w:lsdException w:name="Subtitle" w:qFormat="1"/>
    <w:lsdException w:name="Hyperlink" w:uiPriority="0" w:qFormat="1"/>
    <w:lsdException w:name="Strong" w:uiPriority="0" w:qFormat="1"/>
    <w:lsdException w:name="Emphasis" w:qFormat="1"/>
    <w:lsdException w:name="HTML Top of Form" w:semiHidden="1" w:unhideWhenUsed="1"/>
    <w:lsdException w:name="HTML Bottom of Form" w:semiHidden="1" w:unhideWhenUsed="1"/>
    <w:lsdException w:name="Normal Table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0">
    <w:name w:val="0"/>
    <w:basedOn w:val="a"/>
    <w:qFormat/>
    <w:pPr>
      <w:widowControl/>
      <w:snapToGrid w:val="0"/>
    </w:pPr>
    <w:rPr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2025-04-25T02:21:00Z</cp:lastPrinted>
  <dcterms:created xsi:type="dcterms:W3CDTF">2025-04-25T08:39:00Z</dcterms:created>
  <dcterms:modified xsi:type="dcterms:W3CDTF">2025-04-25T08:39:00Z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0981EA244EE74644AD03D6408925F2F9_13</vt:lpwstr>
  </property>
  <property fmtid="{D5CDD505-2E9C-101B-9397-08002B2CF9AE}" pid="4" name="KSOTemplateDocerSaveRecord">
    <vt:lpwstr>eyJoZGlkIjoiMDg5YmY3ODU5MDUzMDA4MWI4NmE5NjNiMTA4MzJiNTkiLCJ1c2VySWQiOiIzNjkzMzg1OTQifQ==</vt:lpwstr>
  </property>
</Properties>
</file>